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77777777" w:rsidR="00607397" w:rsidRPr="002A3375" w:rsidRDefault="004977EC" w:rsidP="002A3375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2A3375">
        <w:rPr>
          <w:rFonts w:ascii="Tahoma" w:hAnsi="Tahoma" w:cs="Tahoma"/>
          <w:b/>
          <w:i/>
          <w:sz w:val="22"/>
          <w:szCs w:val="22"/>
        </w:rPr>
        <w:t>ORDEN DEL DÍA DE</w:t>
      </w:r>
      <w:r w:rsidR="000A0F7E" w:rsidRPr="002A3375">
        <w:rPr>
          <w:rFonts w:ascii="Tahoma" w:hAnsi="Tahoma" w:cs="Tahoma"/>
          <w:b/>
          <w:i/>
          <w:sz w:val="22"/>
          <w:szCs w:val="22"/>
        </w:rPr>
        <w:t xml:space="preserve"> </w:t>
      </w:r>
      <w:r w:rsidR="002D2874" w:rsidRPr="002A3375">
        <w:rPr>
          <w:rFonts w:ascii="Tahoma" w:hAnsi="Tahoma" w:cs="Tahoma"/>
          <w:b/>
          <w:i/>
          <w:sz w:val="22"/>
          <w:szCs w:val="22"/>
        </w:rPr>
        <w:t>L</w:t>
      </w:r>
      <w:r w:rsidR="000A0F7E" w:rsidRPr="002A3375">
        <w:rPr>
          <w:rFonts w:ascii="Tahoma" w:hAnsi="Tahoma" w:cs="Tahoma"/>
          <w:b/>
          <w:i/>
          <w:sz w:val="22"/>
          <w:szCs w:val="22"/>
        </w:rPr>
        <w:t>A</w:t>
      </w:r>
      <w:r w:rsidRPr="002A3375">
        <w:rPr>
          <w:rFonts w:ascii="Tahoma" w:hAnsi="Tahoma" w:cs="Tahoma"/>
          <w:b/>
          <w:i/>
          <w:sz w:val="22"/>
          <w:szCs w:val="22"/>
        </w:rPr>
        <w:t xml:space="preserve"> </w:t>
      </w:r>
      <w:r w:rsidR="000A0F7E" w:rsidRPr="002A3375">
        <w:rPr>
          <w:rFonts w:ascii="Tahoma" w:hAnsi="Tahoma" w:cs="Tahoma"/>
          <w:b/>
          <w:i/>
          <w:sz w:val="22"/>
          <w:szCs w:val="22"/>
        </w:rPr>
        <w:t xml:space="preserve">SESIÓN </w:t>
      </w:r>
      <w:r w:rsidR="00607397" w:rsidRPr="002A3375">
        <w:rPr>
          <w:rFonts w:ascii="Tahoma" w:hAnsi="Tahoma" w:cs="Tahoma"/>
          <w:b/>
          <w:i/>
          <w:sz w:val="22"/>
          <w:szCs w:val="22"/>
        </w:rPr>
        <w:t>ORDINARIA</w:t>
      </w:r>
      <w:r w:rsidR="0052131F" w:rsidRPr="002A3375">
        <w:rPr>
          <w:rFonts w:ascii="Tahoma" w:hAnsi="Tahoma" w:cs="Tahoma"/>
          <w:b/>
          <w:i/>
          <w:sz w:val="22"/>
          <w:szCs w:val="22"/>
        </w:rPr>
        <w:t xml:space="preserve"> CONVOCADA PARA EL</w:t>
      </w:r>
      <w:r w:rsidR="00607397" w:rsidRPr="002A3375">
        <w:rPr>
          <w:rFonts w:ascii="Tahoma" w:hAnsi="Tahoma" w:cs="Tahoma"/>
          <w:b/>
          <w:i/>
          <w:sz w:val="22"/>
          <w:szCs w:val="22"/>
        </w:rPr>
        <w:t xml:space="preserve"> </w:t>
      </w:r>
    </w:p>
    <w:p w14:paraId="7DA71EAD" w14:textId="0DFCC1D5" w:rsidR="002D2874" w:rsidRPr="002A3375" w:rsidRDefault="00671698" w:rsidP="00AF3D83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MARTES 2</w:t>
      </w:r>
      <w:r w:rsidR="00AF3D83">
        <w:rPr>
          <w:rFonts w:ascii="Tahoma" w:hAnsi="Tahoma" w:cs="Tahoma"/>
          <w:b/>
          <w:i/>
          <w:sz w:val="22"/>
          <w:szCs w:val="22"/>
        </w:rPr>
        <w:t>3</w:t>
      </w:r>
      <w:r w:rsidR="002A3375" w:rsidRPr="002A3375">
        <w:rPr>
          <w:rFonts w:ascii="Tahoma" w:hAnsi="Tahoma" w:cs="Tahoma"/>
          <w:b/>
          <w:i/>
          <w:sz w:val="22"/>
          <w:szCs w:val="22"/>
        </w:rPr>
        <w:t xml:space="preserve"> </w:t>
      </w:r>
      <w:r w:rsidR="00E339A9" w:rsidRPr="002A3375">
        <w:rPr>
          <w:rFonts w:ascii="Tahoma" w:hAnsi="Tahoma" w:cs="Tahoma"/>
          <w:b/>
          <w:i/>
          <w:sz w:val="22"/>
          <w:szCs w:val="22"/>
        </w:rPr>
        <w:t xml:space="preserve">DE FEBRERO </w:t>
      </w:r>
      <w:r w:rsidR="003310E0" w:rsidRPr="002A3375">
        <w:rPr>
          <w:rFonts w:ascii="Tahoma" w:hAnsi="Tahoma" w:cs="Tahoma"/>
          <w:b/>
          <w:i/>
          <w:sz w:val="22"/>
          <w:szCs w:val="22"/>
        </w:rPr>
        <w:t xml:space="preserve">DEL </w:t>
      </w:r>
      <w:r w:rsidR="00A556C2" w:rsidRPr="002A3375">
        <w:rPr>
          <w:rFonts w:ascii="Tahoma" w:hAnsi="Tahoma" w:cs="Tahoma"/>
          <w:b/>
          <w:i/>
          <w:sz w:val="22"/>
          <w:szCs w:val="22"/>
        </w:rPr>
        <w:t>AÑO 202</w:t>
      </w:r>
      <w:r w:rsidR="00E339A9" w:rsidRPr="002A3375">
        <w:rPr>
          <w:rFonts w:ascii="Tahoma" w:hAnsi="Tahoma" w:cs="Tahoma"/>
          <w:b/>
          <w:i/>
          <w:sz w:val="22"/>
          <w:szCs w:val="22"/>
        </w:rPr>
        <w:t>1</w:t>
      </w:r>
      <w:r w:rsidR="002D2874" w:rsidRPr="002A3375">
        <w:rPr>
          <w:rFonts w:ascii="Tahoma" w:hAnsi="Tahoma" w:cs="Tahoma"/>
          <w:b/>
          <w:i/>
          <w:sz w:val="22"/>
          <w:szCs w:val="22"/>
        </w:rPr>
        <w:t>.</w:t>
      </w:r>
    </w:p>
    <w:p w14:paraId="0F50C198" w14:textId="313D8BDD" w:rsidR="002D2874" w:rsidRPr="002A3375" w:rsidRDefault="003310E0" w:rsidP="002A3375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 w:rsidRPr="002A3375">
        <w:rPr>
          <w:rFonts w:ascii="Tahoma" w:hAnsi="Tahoma" w:cs="Tahoma"/>
          <w:b/>
          <w:i/>
          <w:sz w:val="22"/>
          <w:szCs w:val="22"/>
        </w:rPr>
        <w:t>1</w:t>
      </w:r>
      <w:r w:rsidR="00671698">
        <w:rPr>
          <w:rFonts w:ascii="Tahoma" w:hAnsi="Tahoma" w:cs="Tahoma"/>
          <w:b/>
          <w:i/>
          <w:sz w:val="22"/>
          <w:szCs w:val="22"/>
        </w:rPr>
        <w:t>2</w:t>
      </w:r>
      <w:r w:rsidRPr="002A3375">
        <w:rPr>
          <w:rFonts w:ascii="Tahoma" w:hAnsi="Tahoma" w:cs="Tahoma"/>
          <w:b/>
          <w:i/>
          <w:sz w:val="22"/>
          <w:szCs w:val="22"/>
        </w:rPr>
        <w:t xml:space="preserve">:00 </w:t>
      </w:r>
      <w:r w:rsidR="002D2874" w:rsidRPr="002A3375">
        <w:rPr>
          <w:rFonts w:ascii="Tahoma" w:hAnsi="Tahoma" w:cs="Tahoma"/>
          <w:b/>
          <w:i/>
          <w:sz w:val="22"/>
          <w:szCs w:val="22"/>
        </w:rPr>
        <w:t>HORAS.</w:t>
      </w:r>
    </w:p>
    <w:p w14:paraId="281FA9AE" w14:textId="77777777" w:rsidR="00DB3A6F" w:rsidRPr="002A3375" w:rsidRDefault="00DB3A6F" w:rsidP="002A3375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</w:p>
    <w:p w14:paraId="1C5EC0D6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A3375">
        <w:rPr>
          <w:rFonts w:ascii="Tahoma" w:hAnsi="Tahoma" w:cs="Tahoma"/>
          <w:b/>
          <w:bCs/>
          <w:i/>
          <w:iCs/>
          <w:sz w:val="23"/>
          <w:szCs w:val="23"/>
        </w:rPr>
        <w:t xml:space="preserve">I.- </w:t>
      </w:r>
      <w:r w:rsidRPr="002A3375">
        <w:rPr>
          <w:rFonts w:ascii="Tahoma" w:hAnsi="Tahoma" w:cs="Tahoma"/>
          <w:i/>
          <w:iCs/>
          <w:sz w:val="23"/>
          <w:szCs w:val="23"/>
        </w:rPr>
        <w:t>LECTURA DEL ORDEN DEL DÍA.</w:t>
      </w:r>
    </w:p>
    <w:p w14:paraId="7A1896E6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1C61E87F" w14:textId="36536E98" w:rsidR="002A3375" w:rsidRPr="002A3375" w:rsidRDefault="002A3375" w:rsidP="002A3375">
      <w:pPr>
        <w:pStyle w:val="Textoindependiente2"/>
        <w:rPr>
          <w:rFonts w:ascii="Tahoma" w:hAnsi="Tahoma" w:cs="Tahoma"/>
          <w:b w:val="0"/>
          <w:i/>
          <w:iCs/>
          <w:sz w:val="23"/>
          <w:szCs w:val="23"/>
        </w:rPr>
      </w:pPr>
      <w:r w:rsidRPr="002A3375">
        <w:rPr>
          <w:rFonts w:ascii="Tahoma" w:hAnsi="Tahoma" w:cs="Tahoma"/>
          <w:bCs w:val="0"/>
          <w:i/>
          <w:iCs/>
          <w:sz w:val="23"/>
          <w:szCs w:val="23"/>
        </w:rPr>
        <w:t>II.-</w:t>
      </w:r>
      <w:r w:rsidRPr="002A3375">
        <w:rPr>
          <w:rFonts w:ascii="Tahoma" w:hAnsi="Tahoma" w:cs="Tahoma"/>
          <w:b w:val="0"/>
          <w:bCs w:val="0"/>
          <w:i/>
          <w:iCs/>
          <w:sz w:val="23"/>
          <w:szCs w:val="23"/>
        </w:rPr>
        <w:t xml:space="preserve"> </w:t>
      </w:r>
      <w:r w:rsidRPr="002A3375">
        <w:rPr>
          <w:rStyle w:val="Fuentedepe1e1e1rrafopredeter"/>
          <w:rFonts w:ascii="Tahoma" w:hAnsi="Tahoma" w:cs="Tahoma"/>
          <w:b w:val="0"/>
          <w:i/>
          <w:iCs/>
          <w:sz w:val="23"/>
          <w:szCs w:val="23"/>
        </w:rPr>
        <w:t xml:space="preserve">DISCUSIÓN Y VOTACIÓN DE LA SÍNTESIS DEL ACTA DE LA SESIÓN ORDINARIA DE FECHA </w:t>
      </w:r>
      <w:r w:rsidR="00671698">
        <w:rPr>
          <w:rStyle w:val="Fuentedepe1e1e1rrafopredeter"/>
          <w:rFonts w:ascii="Tahoma" w:hAnsi="Tahoma" w:cs="Tahoma"/>
          <w:b w:val="0"/>
          <w:i/>
          <w:iCs/>
          <w:sz w:val="23"/>
          <w:szCs w:val="23"/>
        </w:rPr>
        <w:t xml:space="preserve">22 </w:t>
      </w:r>
      <w:r w:rsidRPr="002A3375">
        <w:rPr>
          <w:rStyle w:val="Fuentedepe1e1e1rrafopredeter"/>
          <w:rFonts w:ascii="Tahoma" w:hAnsi="Tahoma" w:cs="Tahoma"/>
          <w:b w:val="0"/>
          <w:i/>
          <w:iCs/>
          <w:sz w:val="23"/>
          <w:szCs w:val="23"/>
        </w:rPr>
        <w:t>DE FEBRERO DEL AÑO 2021.</w:t>
      </w:r>
    </w:p>
    <w:p w14:paraId="73211C30" w14:textId="77777777" w:rsidR="002A3375" w:rsidRPr="002A3375" w:rsidRDefault="002A3375" w:rsidP="002A3375">
      <w:pPr>
        <w:pStyle w:val="Textoindependiente"/>
        <w:spacing w:line="360" w:lineRule="auto"/>
        <w:rPr>
          <w:rFonts w:ascii="Tahoma" w:hAnsi="Tahoma" w:cs="Tahoma"/>
          <w:i/>
          <w:iCs/>
          <w:sz w:val="23"/>
          <w:szCs w:val="23"/>
        </w:rPr>
      </w:pPr>
    </w:p>
    <w:p w14:paraId="58434549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b/>
          <w:i/>
          <w:iCs/>
          <w:sz w:val="23"/>
          <w:szCs w:val="23"/>
        </w:rPr>
      </w:pPr>
      <w:r w:rsidRPr="002A3375">
        <w:rPr>
          <w:rFonts w:ascii="Tahoma" w:hAnsi="Tahoma" w:cs="Tahoma"/>
          <w:b/>
          <w:bCs/>
          <w:i/>
          <w:iCs/>
          <w:sz w:val="23"/>
          <w:szCs w:val="23"/>
        </w:rPr>
        <w:t xml:space="preserve">III.- </w:t>
      </w:r>
      <w:r w:rsidRPr="002A3375">
        <w:rPr>
          <w:rFonts w:ascii="Tahoma" w:hAnsi="Tahoma" w:cs="Tahoma"/>
          <w:i/>
          <w:iCs/>
          <w:sz w:val="23"/>
          <w:szCs w:val="23"/>
        </w:rPr>
        <w:t>ASUNTOS EN CARTERA:</w:t>
      </w:r>
    </w:p>
    <w:p w14:paraId="27C5F86F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70D877EA" w14:textId="334EEC2A" w:rsidR="002A3375" w:rsidRPr="00671698" w:rsidRDefault="00671698" w:rsidP="002A3375">
      <w:pPr>
        <w:pStyle w:val="Prrafodelista"/>
        <w:widowControl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671698">
        <w:rPr>
          <w:rFonts w:ascii="Tahoma" w:hAnsi="Tahoma" w:cs="Tahoma"/>
          <w:i/>
          <w:iCs/>
          <w:sz w:val="23"/>
          <w:szCs w:val="23"/>
        </w:rPr>
        <w:t xml:space="preserve">INICIATIVA CON PROYECTO DE DECRETO POR EL QUE SE REFORMAN Y SE ADICIONAN DIVERSOS ARTÍCULOS DE LA LEY DE PROTECCIÓN AL MEDIO AMBIENTE DEL ESTADO DE YUCATÁN, SUSCRITA POR LOS DIPUTADOS KATHIA MARÍA BOLIO PINELO Y HARRY GERARDO RODRÍGUEZ BOTELLO FIERRO. </w:t>
      </w:r>
      <w:r w:rsidRPr="00671698">
        <w:rPr>
          <w:rFonts w:ascii="Tahoma" w:hAnsi="Tahoma" w:cs="Tahoma"/>
          <w:i/>
          <w:sz w:val="23"/>
          <w:szCs w:val="23"/>
        </w:rPr>
        <w:t xml:space="preserve"> </w:t>
      </w:r>
    </w:p>
    <w:p w14:paraId="3B7D31B0" w14:textId="1BA15CFC" w:rsidR="002A3375" w:rsidRPr="00671698" w:rsidRDefault="00671698" w:rsidP="002A3375">
      <w:pPr>
        <w:pStyle w:val="Prrafodelista"/>
        <w:widowControl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671698">
        <w:rPr>
          <w:rFonts w:ascii="Tahoma" w:hAnsi="Tahoma" w:cs="Tahoma"/>
          <w:i/>
          <w:iCs/>
          <w:sz w:val="23"/>
          <w:szCs w:val="23"/>
        </w:rPr>
        <w:t>INICIATIVA CON PROYECTO DE DECRETO POR EL QUE SE REFORMAN DIVERSAS DISPOSICIONES AL CÓDIGO PENAL DEL ESTADO DE YUCATÁN, EN MATERIA DEL COMERCIO ILÍCITO DE BEBIDAS ALCOHÓLICAS Y LA EBRIEDAD, SIGNADO POR LAS DIPUTADAS MARÍA DE LOS MILAGROS ROMERO BASTARRACHEA Y SILVIA AMÉRICA LÓPEZ ESCOFFIÉ</w:t>
      </w:r>
    </w:p>
    <w:p w14:paraId="5E107528" w14:textId="7350F00E" w:rsidR="00671698" w:rsidRPr="00671698" w:rsidRDefault="00671698" w:rsidP="0067169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b/>
          <w:i/>
          <w:sz w:val="23"/>
          <w:szCs w:val="23"/>
          <w:u w:val="single"/>
        </w:rPr>
      </w:pPr>
      <w:r w:rsidRPr="00671698">
        <w:rPr>
          <w:rFonts w:ascii="Tahoma" w:hAnsi="Tahoma" w:cs="Tahoma"/>
          <w:i/>
          <w:iCs/>
          <w:sz w:val="23"/>
          <w:szCs w:val="23"/>
        </w:rPr>
        <w:t>PROPUESTA DE ACUERDO, RELATIVA A LA EXPEDICIÓN DE LA CONVOCATORIA PARA PRESENTAR CANDIDATAS A RECIPIENDARIAS AL RECONOCIMIENTO “CONSUELO ZAVALA CASTILLO DEL H. CONGRESO DEL ESTADO DE YUCATÁN”.</w:t>
      </w:r>
    </w:p>
    <w:p w14:paraId="6216376C" w14:textId="5BEF1118" w:rsidR="00671698" w:rsidRPr="003E310D" w:rsidRDefault="00671698" w:rsidP="00671698">
      <w:pPr>
        <w:pStyle w:val="Prrafodelista"/>
        <w:numPr>
          <w:ilvl w:val="0"/>
          <w:numId w:val="11"/>
        </w:numPr>
        <w:spacing w:line="360" w:lineRule="auto"/>
        <w:jc w:val="both"/>
        <w:rPr>
          <w:rStyle w:val="Ninguno"/>
          <w:rFonts w:ascii="Arial" w:hAnsi="Arial" w:cs="Arial"/>
          <w:iCs/>
        </w:rPr>
      </w:pPr>
      <w:r w:rsidRPr="00671698">
        <w:rPr>
          <w:rFonts w:ascii="Tahoma" w:hAnsi="Tahoma" w:cs="Tahoma"/>
          <w:i/>
          <w:iCs/>
          <w:sz w:val="23"/>
          <w:szCs w:val="23"/>
        </w:rPr>
        <w:t xml:space="preserve">DICTAMEN DE LA COMISIÓN PERMANENTE DE SALUD Y SEGURIDAD SOCIAL, 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  <w:lang w:val="es-ES_tradnl"/>
        </w:rPr>
        <w:t>POR EL QUE SE MODIFICA LA LEY DE LOS TRABAJADORES AL SERVICIO DEL ESTADO Y MUNICIPIOS DE YUCAT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</w:rPr>
        <w:t>Á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  <w:lang w:val="es-ES_tradnl"/>
        </w:rPr>
        <w:t>N, Y LA LEY DE SEGURIDAD SOCIAL PARA LOS SERVIDORES P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</w:rPr>
        <w:t>Ú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  <w:lang w:val="es-ES_tradnl"/>
        </w:rPr>
        <w:t>BLICOS DEL ESTADO DE YUCAT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</w:rPr>
        <w:t>Á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  <w:lang w:val="es-ES_tradnl"/>
        </w:rPr>
        <w:t>N, DE SUS MUNICIPIOS Y DE LOS ORGANISMOS P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</w:rPr>
        <w:t>Ú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  <w:lang w:val="es-ES_tradnl"/>
        </w:rPr>
        <w:t>BLICOS COORDINADOS Y DESCENTRALIZADOS DE CAR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</w:rPr>
        <w:t>Á</w:t>
      </w:r>
      <w:r w:rsidRPr="00671698">
        <w:rPr>
          <w:rStyle w:val="Ninguno"/>
          <w:rFonts w:ascii="Tahoma" w:hAnsi="Tahoma" w:cs="Tahoma"/>
          <w:i/>
          <w:iCs/>
          <w:sz w:val="23"/>
          <w:szCs w:val="23"/>
          <w:lang w:val="es-ES_tradnl"/>
        </w:rPr>
        <w:t>CTER ESTATAL, EN MATERIA DE MEJORAMIENTO DE LAS CONDICIONES LABORALES ANTE UNA CRISIS SANITARIA</w:t>
      </w:r>
      <w:r w:rsidRPr="003E310D">
        <w:rPr>
          <w:rStyle w:val="Ninguno"/>
          <w:rFonts w:ascii="Arial" w:hAnsi="Arial" w:cs="Arial"/>
          <w:iCs/>
          <w:lang w:val="es-ES_tradnl"/>
        </w:rPr>
        <w:t>.</w:t>
      </w:r>
    </w:p>
    <w:p w14:paraId="7A6907BD" w14:textId="2EB72CC6" w:rsidR="00671698" w:rsidRPr="00671698" w:rsidRDefault="00671698" w:rsidP="0067169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671698">
        <w:rPr>
          <w:rFonts w:ascii="Tahoma" w:hAnsi="Tahoma" w:cs="Tahoma"/>
          <w:i/>
          <w:iCs/>
          <w:sz w:val="23"/>
          <w:szCs w:val="23"/>
        </w:rPr>
        <w:lastRenderedPageBreak/>
        <w:t>DICTAMEN DE ACUERDO DE LA COMISIÓN PERMANENTE DE VIGILANCIA DE LA CUENTA PÚBLICA, TRANSPARENCIA Y ANTICORRUPCIÓN, QUE EMITE LAS LISTAS DE CANDIDATOS QUE RESULTARON IDÓNEOS PARA INTEGRAR LA COMISIÓN DE SELECCIÓN DEL SISTEMA ESTATAL ANTICORRUPCIÓN DE YUCATÁN, Y EN SU CASO, DESIGNACIÓN DE LOS INTEGRANTES DE LA COMISIÓN DE SELECCIÓN DEL SISTEMA ESTATAL ANTICORRUPCIÓN.</w:t>
      </w:r>
    </w:p>
    <w:p w14:paraId="0583016F" w14:textId="1C623F33" w:rsidR="00671698" w:rsidRPr="00194703" w:rsidRDefault="00194703" w:rsidP="0067169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194703">
        <w:rPr>
          <w:rFonts w:ascii="Tahoma" w:hAnsi="Tahoma" w:cs="Tahoma"/>
          <w:i/>
          <w:iCs/>
          <w:sz w:val="23"/>
          <w:szCs w:val="23"/>
        </w:rPr>
        <w:t>DICTAMEN DE ACUERDO DE LA COMISIÓN PERMANENTE DE VIGILANCIA DE LA CUENTA PÚBLICA, TRANSPARENCIA Y ANTICORRUPCIÓN, QUE EMITE LAS LISTAS DE CANDIDATOS QUE C</w:t>
      </w:r>
      <w:bookmarkStart w:id="0" w:name="_GoBack"/>
      <w:bookmarkEnd w:id="0"/>
      <w:r w:rsidRPr="00194703">
        <w:rPr>
          <w:rFonts w:ascii="Tahoma" w:hAnsi="Tahoma" w:cs="Tahoma"/>
          <w:i/>
          <w:iCs/>
          <w:sz w:val="23"/>
          <w:szCs w:val="23"/>
        </w:rPr>
        <w:t>UMPLIERON EN LO PERSONAL CON LOS REQUISITOS DE LEY PARA OCUPAR EL CARGO DE CONSEJERO DEL CONSEJO CONSULTIVO DEL INSTITUTO ESTATAL DE TRANSPARENCIA, ACCESO A LA INFORMACIÓN PÚBLICA Y PROTECCIÓN DE DATOS PERSONALES; Y EN SU CASO, DESIGNACIÓN DE DOS CONSEJEROS DEL CONSEJO CONSULTIVO DEL INSTITUTO ESTATAL DE TRANSPARENCIA, ACCESO A LA INFORMACIÓN PÚBLICA Y PROTECCIÓN DE DATOS PERSONALES DEL ESTADO DE YUCATÁN.</w:t>
      </w:r>
    </w:p>
    <w:p w14:paraId="3C94508D" w14:textId="5ABA2D05" w:rsidR="00AF3D83" w:rsidRPr="00671698" w:rsidRDefault="00AF3D83" w:rsidP="00671698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>
        <w:rPr>
          <w:rFonts w:ascii="Tahoma" w:hAnsi="Tahoma" w:cs="Tahoma"/>
          <w:i/>
          <w:iCs/>
          <w:sz w:val="23"/>
          <w:szCs w:val="23"/>
        </w:rPr>
        <w:t>GLOSA DEL SEGUNDO INFORME DE GOBIERNO</w:t>
      </w:r>
      <w:r w:rsidR="007A0A18">
        <w:rPr>
          <w:rFonts w:ascii="Tahoma" w:hAnsi="Tahoma" w:cs="Tahoma"/>
          <w:i/>
          <w:iCs/>
          <w:sz w:val="23"/>
          <w:szCs w:val="23"/>
        </w:rPr>
        <w:t>.</w:t>
      </w:r>
    </w:p>
    <w:p w14:paraId="5970096A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3A26023F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A3375">
        <w:rPr>
          <w:rFonts w:ascii="Tahoma" w:hAnsi="Tahoma" w:cs="Tahoma"/>
          <w:b/>
          <w:bCs/>
          <w:i/>
          <w:iCs/>
          <w:sz w:val="23"/>
          <w:szCs w:val="23"/>
        </w:rPr>
        <w:t>IV.-</w:t>
      </w:r>
      <w:r w:rsidRPr="002A3375">
        <w:rPr>
          <w:rFonts w:ascii="Tahoma" w:hAnsi="Tahoma" w:cs="Tahoma"/>
          <w:i/>
          <w:iCs/>
          <w:sz w:val="23"/>
          <w:szCs w:val="23"/>
        </w:rPr>
        <w:t xml:space="preserve"> ASUNTOS GENERALES.</w:t>
      </w:r>
    </w:p>
    <w:p w14:paraId="5F310373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765E4770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A3375">
        <w:rPr>
          <w:rFonts w:ascii="Tahoma" w:hAnsi="Tahoma" w:cs="Tahoma"/>
          <w:b/>
          <w:bCs/>
          <w:i/>
          <w:iCs/>
          <w:sz w:val="23"/>
          <w:szCs w:val="23"/>
        </w:rPr>
        <w:t>V.-</w:t>
      </w:r>
      <w:r w:rsidRPr="002A3375">
        <w:rPr>
          <w:rFonts w:ascii="Tahoma" w:hAnsi="Tahoma" w:cs="Tahoma"/>
          <w:i/>
          <w:iCs/>
          <w:sz w:val="23"/>
          <w:szCs w:val="23"/>
        </w:rPr>
        <w:t xml:space="preserve"> CONVOCATORIA PARA LA PRÓXIMA SESIÓN QUE DEBERÁ CELEBRAR ESTE CONGRESO, Y</w:t>
      </w:r>
    </w:p>
    <w:p w14:paraId="19E78CC6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14:paraId="63104FC9" w14:textId="77777777" w:rsidR="002A3375" w:rsidRPr="002A3375" w:rsidRDefault="002A3375" w:rsidP="002A3375">
      <w:pPr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A3375">
        <w:rPr>
          <w:rFonts w:ascii="Tahoma" w:hAnsi="Tahoma" w:cs="Tahoma"/>
          <w:b/>
          <w:bCs/>
          <w:i/>
          <w:iCs/>
          <w:sz w:val="23"/>
          <w:szCs w:val="23"/>
        </w:rPr>
        <w:t>VI.-</w:t>
      </w:r>
      <w:r w:rsidRPr="002A3375">
        <w:rPr>
          <w:rFonts w:ascii="Tahoma" w:hAnsi="Tahoma" w:cs="Tahoma"/>
          <w:i/>
          <w:iCs/>
          <w:sz w:val="23"/>
          <w:szCs w:val="23"/>
        </w:rPr>
        <w:t xml:space="preserve"> CLAUSURA DE LA SESIÓN.</w:t>
      </w:r>
    </w:p>
    <w:sectPr w:rsidR="002A3375" w:rsidRPr="002A3375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3273E" w14:textId="77777777" w:rsidR="00930CBE" w:rsidRDefault="00930CBE" w:rsidP="00242A64">
      <w:r>
        <w:separator/>
      </w:r>
    </w:p>
  </w:endnote>
  <w:endnote w:type="continuationSeparator" w:id="0">
    <w:p w14:paraId="3527C239" w14:textId="77777777" w:rsidR="00930CBE" w:rsidRDefault="00930CBE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194703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8A4E" w14:textId="77777777" w:rsidR="00930CBE" w:rsidRDefault="00930CBE" w:rsidP="00242A64">
      <w:r>
        <w:separator/>
      </w:r>
    </w:p>
  </w:footnote>
  <w:footnote w:type="continuationSeparator" w:id="0">
    <w:p w14:paraId="58CD2F23" w14:textId="77777777" w:rsidR="00930CBE" w:rsidRDefault="00930CBE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4A7C3BEB"/>
    <w:multiLevelType w:val="hybridMultilevel"/>
    <w:tmpl w:val="E0AA8C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E195D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A00D1"/>
    <w:rsid w:val="000A0F7E"/>
    <w:rsid w:val="000A1317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4BB5"/>
    <w:rsid w:val="00194703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6E9F"/>
    <w:rsid w:val="004900C3"/>
    <w:rsid w:val="0049129F"/>
    <w:rsid w:val="004977EC"/>
    <w:rsid w:val="004A49DB"/>
    <w:rsid w:val="004A6E24"/>
    <w:rsid w:val="004B03AF"/>
    <w:rsid w:val="004B0BE9"/>
    <w:rsid w:val="004C2BC5"/>
    <w:rsid w:val="004D3758"/>
    <w:rsid w:val="004D660A"/>
    <w:rsid w:val="004E1066"/>
    <w:rsid w:val="004E5117"/>
    <w:rsid w:val="004F4D8E"/>
    <w:rsid w:val="00520E59"/>
    <w:rsid w:val="0052131F"/>
    <w:rsid w:val="005272C6"/>
    <w:rsid w:val="00535B88"/>
    <w:rsid w:val="00541BCB"/>
    <w:rsid w:val="005621EA"/>
    <w:rsid w:val="00573CC4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1698"/>
    <w:rsid w:val="00677CD4"/>
    <w:rsid w:val="006857F5"/>
    <w:rsid w:val="006951CA"/>
    <w:rsid w:val="00695A67"/>
    <w:rsid w:val="00696078"/>
    <w:rsid w:val="006A1D80"/>
    <w:rsid w:val="006B3BA9"/>
    <w:rsid w:val="006B7518"/>
    <w:rsid w:val="006B7EE8"/>
    <w:rsid w:val="006C0FE4"/>
    <w:rsid w:val="006D0217"/>
    <w:rsid w:val="006D1513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18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AB2"/>
    <w:rsid w:val="009A0494"/>
    <w:rsid w:val="009A13A3"/>
    <w:rsid w:val="009A14FC"/>
    <w:rsid w:val="009B15F0"/>
    <w:rsid w:val="009C0021"/>
    <w:rsid w:val="009E055B"/>
    <w:rsid w:val="009E12DC"/>
    <w:rsid w:val="009E514B"/>
    <w:rsid w:val="009F3000"/>
    <w:rsid w:val="00A2438F"/>
    <w:rsid w:val="00A3622A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36AC"/>
    <w:rsid w:val="00AC74AD"/>
    <w:rsid w:val="00AD486F"/>
    <w:rsid w:val="00AE26BF"/>
    <w:rsid w:val="00AE7B76"/>
    <w:rsid w:val="00AF1EB6"/>
    <w:rsid w:val="00AF3D83"/>
    <w:rsid w:val="00AF5C5C"/>
    <w:rsid w:val="00B0140A"/>
    <w:rsid w:val="00B036E2"/>
    <w:rsid w:val="00B15BF5"/>
    <w:rsid w:val="00B21611"/>
    <w:rsid w:val="00B21BCC"/>
    <w:rsid w:val="00B22E69"/>
    <w:rsid w:val="00B40A02"/>
    <w:rsid w:val="00B40AA9"/>
    <w:rsid w:val="00B45D72"/>
    <w:rsid w:val="00B649D2"/>
    <w:rsid w:val="00B665FD"/>
    <w:rsid w:val="00B905A2"/>
    <w:rsid w:val="00B94ABD"/>
    <w:rsid w:val="00BB16A1"/>
    <w:rsid w:val="00BC3498"/>
    <w:rsid w:val="00BE0025"/>
    <w:rsid w:val="00BE6A27"/>
    <w:rsid w:val="00BE7FB4"/>
    <w:rsid w:val="00BF234F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A2387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B3A6F"/>
    <w:rsid w:val="00DC36E1"/>
    <w:rsid w:val="00DD3B0D"/>
    <w:rsid w:val="00E21A44"/>
    <w:rsid w:val="00E25C0A"/>
    <w:rsid w:val="00E339A9"/>
    <w:rsid w:val="00E35C23"/>
    <w:rsid w:val="00E66629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uiPriority w:val="99"/>
    <w:rsid w:val="009A13A3"/>
    <w:rPr>
      <w:color w:val="000000"/>
      <w:sz w:val="22"/>
      <w:szCs w:val="22"/>
    </w:rPr>
  </w:style>
  <w:style w:type="character" w:customStyle="1" w:styleId="Ninguno">
    <w:name w:val="Ninguno"/>
    <w:rsid w:val="0067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2AA2-C1E2-4EA6-991B-C94D7751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5</cp:revision>
  <cp:lastPrinted>2021-02-22T19:37:00Z</cp:lastPrinted>
  <dcterms:created xsi:type="dcterms:W3CDTF">2021-02-22T19:28:00Z</dcterms:created>
  <dcterms:modified xsi:type="dcterms:W3CDTF">2021-02-22T22:17:00Z</dcterms:modified>
</cp:coreProperties>
</file>